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15"/>
        <w:tblW w:w="1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5129"/>
        <w:gridCol w:w="4806"/>
        <w:gridCol w:w="5446"/>
      </w:tblGrid>
      <w:tr w:rsidR="003150AD" w:rsidRPr="007B5547" w:rsidTr="008C1976">
        <w:tc>
          <w:tcPr>
            <w:tcW w:w="16229" w:type="dxa"/>
            <w:gridSpan w:val="4"/>
            <w:shd w:val="clear" w:color="auto" w:fill="BDD6EE"/>
          </w:tcPr>
          <w:p w:rsidR="0032437A" w:rsidRDefault="003150AD" w:rsidP="0032437A">
            <w:pPr>
              <w:jc w:val="center"/>
              <w:rPr>
                <w:rFonts w:asciiTheme="minorHAnsi" w:hAnsiTheme="minorHAnsi" w:cstheme="minorHAnsi"/>
                <w:b/>
                <w:u w:val="single"/>
              </w:rPr>
            </w:pPr>
            <w:r w:rsidRPr="00C219DC">
              <w:rPr>
                <w:rFonts w:asciiTheme="minorHAnsi" w:eastAsia="Times New Roman" w:hAnsiTheme="minorHAnsi" w:cstheme="minorHAnsi"/>
                <w:b/>
                <w:sz w:val="20"/>
                <w:szCs w:val="20"/>
                <w:u w:val="single"/>
                <w:lang w:val="en-GB"/>
              </w:rPr>
              <w:t>Vision</w:t>
            </w:r>
            <w:r>
              <w:rPr>
                <w:rFonts w:asciiTheme="minorHAnsi" w:hAnsiTheme="minorHAnsi" w:cstheme="minorHAnsi"/>
                <w:b/>
                <w:u w:val="single"/>
              </w:rPr>
              <w:t>2020-2022</w:t>
            </w:r>
          </w:p>
          <w:p w:rsidR="003150AD" w:rsidRPr="00E41643" w:rsidRDefault="003150AD" w:rsidP="00E41643">
            <w:pPr>
              <w:jc w:val="center"/>
              <w:rPr>
                <w:rFonts w:asciiTheme="minorHAnsi" w:eastAsia="Times New Roman" w:hAnsiTheme="minorHAnsi" w:cstheme="minorHAnsi"/>
                <w:b/>
                <w:sz w:val="20"/>
                <w:szCs w:val="20"/>
                <w:lang w:val="en-GB"/>
              </w:rPr>
            </w:pPr>
            <w:bookmarkStart w:id="0" w:name="_GoBack"/>
            <w:r w:rsidRPr="00C219DC">
              <w:rPr>
                <w:rFonts w:asciiTheme="minorHAnsi" w:eastAsia="Times New Roman" w:hAnsiTheme="minorHAnsi" w:cstheme="minorHAnsi"/>
                <w:b/>
                <w:sz w:val="20"/>
                <w:szCs w:val="20"/>
                <w:lang w:val="en-GB"/>
              </w:rPr>
              <w:t>Moss Lane is a happy, safe and inclusive community where expectations are high and where everyone is cared for and valued. Through an interactive approach, we promote independent, enthusiastic, confident and successful learners.</w:t>
            </w:r>
            <w:bookmarkEnd w:id="0"/>
          </w:p>
        </w:tc>
      </w:tr>
      <w:tr w:rsidR="003150AD" w:rsidRPr="007B5547" w:rsidTr="008C1976">
        <w:trPr>
          <w:trHeight w:val="718"/>
        </w:trPr>
        <w:tc>
          <w:tcPr>
            <w:tcW w:w="848" w:type="dxa"/>
            <w:shd w:val="clear" w:color="auto" w:fill="DEEAF6"/>
          </w:tcPr>
          <w:p w:rsidR="003150AD" w:rsidRPr="00C219DC" w:rsidRDefault="003150AD" w:rsidP="008C1976">
            <w:pPr>
              <w:spacing w:after="0" w:line="240" w:lineRule="auto"/>
              <w:jc w:val="center"/>
              <w:rPr>
                <w:rFonts w:asciiTheme="minorHAnsi" w:hAnsiTheme="minorHAnsi" w:cstheme="minorHAnsi"/>
                <w:b/>
                <w:sz w:val="20"/>
                <w:szCs w:val="20"/>
              </w:rPr>
            </w:pPr>
            <w:r w:rsidRPr="00C219DC">
              <w:rPr>
                <w:rFonts w:asciiTheme="minorHAnsi" w:hAnsiTheme="minorHAnsi" w:cstheme="minorHAnsi"/>
                <w:b/>
                <w:sz w:val="20"/>
                <w:szCs w:val="20"/>
              </w:rPr>
              <w:t>Specific</w:t>
            </w:r>
          </w:p>
          <w:p w:rsidR="003150AD" w:rsidRPr="00C219DC" w:rsidRDefault="003150AD" w:rsidP="008C1976">
            <w:pPr>
              <w:spacing w:after="0" w:line="240" w:lineRule="auto"/>
              <w:jc w:val="center"/>
              <w:rPr>
                <w:rFonts w:asciiTheme="minorHAnsi" w:hAnsiTheme="minorHAnsi" w:cstheme="minorHAnsi"/>
                <w:b/>
                <w:sz w:val="20"/>
                <w:szCs w:val="20"/>
              </w:rPr>
            </w:pPr>
            <w:r w:rsidRPr="00C219DC">
              <w:rPr>
                <w:rFonts w:asciiTheme="minorHAnsi" w:hAnsiTheme="minorHAnsi" w:cstheme="minorHAnsi"/>
                <w:b/>
                <w:sz w:val="20"/>
                <w:szCs w:val="20"/>
              </w:rPr>
              <w:t>Goals</w:t>
            </w:r>
          </w:p>
        </w:tc>
        <w:tc>
          <w:tcPr>
            <w:tcW w:w="5129" w:type="dxa"/>
            <w:shd w:val="clear" w:color="auto" w:fill="DEEAF6"/>
          </w:tcPr>
          <w:p w:rsidR="003150AD" w:rsidRPr="00C219DC" w:rsidRDefault="003150AD" w:rsidP="008C1976">
            <w:pPr>
              <w:spacing w:after="0" w:line="240" w:lineRule="auto"/>
              <w:jc w:val="center"/>
              <w:rPr>
                <w:rFonts w:asciiTheme="minorHAnsi" w:hAnsiTheme="minorHAnsi" w:cstheme="minorHAnsi"/>
                <w:b/>
                <w:sz w:val="20"/>
                <w:szCs w:val="20"/>
                <w:u w:val="single"/>
              </w:rPr>
            </w:pPr>
            <w:r w:rsidRPr="00C219DC">
              <w:rPr>
                <w:rFonts w:asciiTheme="minorHAnsi" w:hAnsiTheme="minorHAnsi" w:cstheme="minorHAnsi"/>
                <w:b/>
                <w:sz w:val="20"/>
                <w:szCs w:val="20"/>
                <w:u w:val="single"/>
              </w:rPr>
              <w:t>Safety and well being</w:t>
            </w:r>
          </w:p>
          <w:p w:rsidR="003150AD" w:rsidRPr="00C219DC" w:rsidRDefault="003150AD" w:rsidP="008C1976">
            <w:pPr>
              <w:spacing w:after="0" w:line="240" w:lineRule="auto"/>
              <w:jc w:val="both"/>
              <w:rPr>
                <w:rFonts w:asciiTheme="minorHAnsi" w:hAnsiTheme="minorHAnsi" w:cstheme="minorHAnsi"/>
                <w:sz w:val="20"/>
                <w:szCs w:val="20"/>
              </w:rPr>
            </w:pPr>
            <w:r w:rsidRPr="00C219DC">
              <w:rPr>
                <w:rFonts w:asciiTheme="minorHAnsi" w:hAnsiTheme="minorHAnsi" w:cstheme="minorHAnsi"/>
                <w:sz w:val="20"/>
                <w:szCs w:val="20"/>
              </w:rPr>
              <w:t>All our children will be safe and happy.  Supported in a well maintained and age-appropriate environment and we will give equal priority to emotional, social, mental and physical well-being where they can succeed.</w:t>
            </w:r>
          </w:p>
        </w:tc>
        <w:tc>
          <w:tcPr>
            <w:tcW w:w="4806" w:type="dxa"/>
            <w:shd w:val="clear" w:color="auto" w:fill="DEEAF6"/>
          </w:tcPr>
          <w:p w:rsidR="003150AD" w:rsidRPr="00C219DC" w:rsidRDefault="003150AD" w:rsidP="008C1976">
            <w:pPr>
              <w:spacing w:after="0" w:line="240" w:lineRule="auto"/>
              <w:jc w:val="center"/>
              <w:rPr>
                <w:rFonts w:asciiTheme="minorHAnsi" w:hAnsiTheme="minorHAnsi" w:cstheme="minorHAnsi"/>
                <w:b/>
                <w:sz w:val="20"/>
                <w:szCs w:val="20"/>
                <w:u w:val="single"/>
              </w:rPr>
            </w:pPr>
            <w:r w:rsidRPr="00C219DC">
              <w:rPr>
                <w:rFonts w:asciiTheme="minorHAnsi" w:hAnsiTheme="minorHAnsi" w:cstheme="minorHAnsi"/>
                <w:b/>
                <w:sz w:val="20"/>
                <w:szCs w:val="20"/>
                <w:u w:val="single"/>
              </w:rPr>
              <w:t>Educational Excellence</w:t>
            </w:r>
          </w:p>
          <w:p w:rsidR="003150AD" w:rsidRPr="00C219DC" w:rsidRDefault="003150AD" w:rsidP="008C1976">
            <w:pPr>
              <w:spacing w:after="0" w:line="240" w:lineRule="auto"/>
              <w:jc w:val="both"/>
              <w:rPr>
                <w:rFonts w:asciiTheme="minorHAnsi" w:hAnsiTheme="minorHAnsi" w:cstheme="minorHAnsi"/>
                <w:sz w:val="20"/>
                <w:szCs w:val="20"/>
              </w:rPr>
            </w:pPr>
            <w:r w:rsidRPr="00C219DC">
              <w:rPr>
                <w:rFonts w:asciiTheme="minorHAnsi" w:hAnsiTheme="minorHAnsi" w:cstheme="minorHAnsi"/>
                <w:sz w:val="20"/>
                <w:szCs w:val="20"/>
              </w:rPr>
              <w:t>Every child can access high quality provision achieving to the best of their ability regardless of their location, prior attainment and background.</w:t>
            </w:r>
          </w:p>
        </w:tc>
        <w:tc>
          <w:tcPr>
            <w:tcW w:w="5446" w:type="dxa"/>
            <w:shd w:val="clear" w:color="auto" w:fill="DEEAF6"/>
          </w:tcPr>
          <w:p w:rsidR="003150AD" w:rsidRPr="00C219DC" w:rsidRDefault="003150AD" w:rsidP="008C1976">
            <w:pPr>
              <w:spacing w:after="0" w:line="240" w:lineRule="auto"/>
              <w:jc w:val="center"/>
              <w:rPr>
                <w:rFonts w:asciiTheme="minorHAnsi" w:hAnsiTheme="minorHAnsi" w:cstheme="minorHAnsi"/>
                <w:b/>
                <w:sz w:val="20"/>
                <w:szCs w:val="20"/>
                <w:u w:val="single"/>
              </w:rPr>
            </w:pPr>
            <w:r w:rsidRPr="00C219DC">
              <w:rPr>
                <w:rFonts w:asciiTheme="minorHAnsi" w:hAnsiTheme="minorHAnsi" w:cstheme="minorHAnsi"/>
                <w:b/>
                <w:sz w:val="20"/>
                <w:szCs w:val="20"/>
                <w:u w:val="single"/>
              </w:rPr>
              <w:t>Innovative Curriculum</w:t>
            </w:r>
          </w:p>
          <w:p w:rsidR="003150AD" w:rsidRPr="00C219DC" w:rsidRDefault="003150AD" w:rsidP="008C1976">
            <w:pPr>
              <w:spacing w:after="0" w:line="240" w:lineRule="auto"/>
              <w:jc w:val="both"/>
              <w:rPr>
                <w:rFonts w:asciiTheme="minorHAnsi" w:hAnsiTheme="minorHAnsi" w:cstheme="minorHAnsi"/>
                <w:b/>
                <w:sz w:val="20"/>
                <w:szCs w:val="20"/>
                <w:u w:val="single"/>
              </w:rPr>
            </w:pPr>
            <w:r w:rsidRPr="00C219DC">
              <w:rPr>
                <w:rFonts w:asciiTheme="minorHAnsi" w:hAnsiTheme="minorHAnsi" w:cstheme="minorHAnsi"/>
                <w:sz w:val="20"/>
                <w:szCs w:val="20"/>
              </w:rPr>
              <w:t>Our curriculum will cover all the areas of the national curriculum and be delivered in ways that excite, motivate, challenge and engage the children to want to learn more and that reflects both their developmental needs and their interests.</w:t>
            </w:r>
          </w:p>
        </w:tc>
      </w:tr>
      <w:tr w:rsidR="003150AD" w:rsidRPr="007B5547" w:rsidTr="0032437A">
        <w:trPr>
          <w:trHeight w:val="699"/>
        </w:trPr>
        <w:tc>
          <w:tcPr>
            <w:tcW w:w="5977" w:type="dxa"/>
            <w:gridSpan w:val="2"/>
            <w:vMerge w:val="restart"/>
            <w:shd w:val="clear" w:color="auto" w:fill="auto"/>
          </w:tcPr>
          <w:p w:rsidR="003150AD" w:rsidRPr="00C219DC" w:rsidRDefault="003150AD" w:rsidP="008C1976">
            <w:pPr>
              <w:pStyle w:val="ListParagraph"/>
              <w:spacing w:after="0" w:line="240" w:lineRule="auto"/>
              <w:ind w:left="0"/>
              <w:jc w:val="center"/>
              <w:rPr>
                <w:rFonts w:asciiTheme="minorHAnsi" w:hAnsiTheme="minorHAnsi" w:cstheme="minorHAnsi"/>
                <w:sz w:val="20"/>
                <w:szCs w:val="20"/>
              </w:rPr>
            </w:pPr>
            <w:r w:rsidRPr="00C219DC">
              <w:rPr>
                <w:rFonts w:asciiTheme="minorHAnsi" w:hAnsiTheme="minorHAnsi" w:cstheme="minorHAnsi"/>
                <w:b/>
                <w:sz w:val="20"/>
                <w:szCs w:val="20"/>
                <w:u w:val="single"/>
              </w:rPr>
              <w:t xml:space="preserve">1. QUALITY OF EDUCATION </w:t>
            </w:r>
          </w:p>
          <w:p w:rsidR="003150AD" w:rsidRPr="00E4553D" w:rsidRDefault="003150AD" w:rsidP="008C1976">
            <w:pPr>
              <w:pStyle w:val="ListParagraph"/>
              <w:spacing w:after="0" w:line="240" w:lineRule="auto"/>
              <w:ind w:left="0"/>
              <w:jc w:val="both"/>
              <w:rPr>
                <w:rFonts w:asciiTheme="minorHAnsi" w:hAnsiTheme="minorHAnsi" w:cstheme="minorHAnsi"/>
                <w:b/>
                <w:sz w:val="20"/>
                <w:szCs w:val="20"/>
              </w:rPr>
            </w:pPr>
            <w:r w:rsidRPr="00E4553D">
              <w:rPr>
                <w:rFonts w:asciiTheme="minorHAnsi" w:hAnsiTheme="minorHAnsi" w:cstheme="minorHAnsi"/>
                <w:b/>
                <w:sz w:val="20"/>
                <w:szCs w:val="20"/>
              </w:rPr>
              <w:t xml:space="preserve">INTENT: By 2022 all children will be successful and engaged learners making excellent progress despite the loss of learning time due to the </w:t>
            </w:r>
            <w:proofErr w:type="spellStart"/>
            <w:r w:rsidRPr="00E4553D">
              <w:rPr>
                <w:rFonts w:asciiTheme="minorHAnsi" w:hAnsiTheme="minorHAnsi" w:cstheme="minorHAnsi"/>
                <w:b/>
                <w:sz w:val="20"/>
                <w:szCs w:val="20"/>
              </w:rPr>
              <w:t>Covid</w:t>
            </w:r>
            <w:proofErr w:type="spellEnd"/>
            <w:r w:rsidRPr="00E4553D">
              <w:rPr>
                <w:rFonts w:asciiTheme="minorHAnsi" w:hAnsiTheme="minorHAnsi" w:cstheme="minorHAnsi"/>
                <w:b/>
                <w:sz w:val="20"/>
                <w:szCs w:val="20"/>
              </w:rPr>
              <w:t xml:space="preserve"> 19 pandemic.  As a result of professional knowledge, skills and judgements of all practitioners we create and deliver a rich, varied and innovative curriculum, where the children’s needs are at its core. </w:t>
            </w:r>
          </w:p>
          <w:p w:rsidR="003150AD" w:rsidRDefault="003150AD" w:rsidP="008C1976">
            <w:pPr>
              <w:spacing w:after="0" w:line="240" w:lineRule="auto"/>
              <w:jc w:val="both"/>
              <w:rPr>
                <w:rFonts w:asciiTheme="minorHAnsi" w:hAnsiTheme="minorHAnsi" w:cstheme="minorHAnsi"/>
                <w:bCs/>
                <w:iCs/>
                <w:sz w:val="20"/>
                <w:szCs w:val="20"/>
              </w:rPr>
            </w:pPr>
            <w:r w:rsidRPr="00C219DC">
              <w:rPr>
                <w:rFonts w:asciiTheme="minorHAnsi" w:hAnsiTheme="minorHAnsi" w:cstheme="minorHAnsi"/>
                <w:b/>
                <w:bCs/>
                <w:iCs/>
                <w:sz w:val="20"/>
                <w:szCs w:val="20"/>
              </w:rPr>
              <w:t xml:space="preserve">PRIORITY IMPLEMENTATION: </w:t>
            </w:r>
            <w:r w:rsidRPr="00C219DC">
              <w:rPr>
                <w:rFonts w:asciiTheme="minorHAnsi" w:hAnsiTheme="minorHAnsi" w:cstheme="minorHAnsi"/>
                <w:bCs/>
                <w:iCs/>
                <w:sz w:val="20"/>
                <w:szCs w:val="20"/>
              </w:rPr>
              <w:t xml:space="preserve">Children will experience a broad and balanced provision despite the limitations of socially distanced learning.  We will make strong provision across all areas of the curriculum based on teachers’ knowledge of the children in their class and the expectations of the National Curriculum.  </w:t>
            </w:r>
          </w:p>
          <w:p w:rsidR="003150AD" w:rsidRPr="00C219DC" w:rsidRDefault="003150AD" w:rsidP="008C1976">
            <w:pPr>
              <w:spacing w:after="0" w:line="240" w:lineRule="auto"/>
              <w:jc w:val="both"/>
              <w:rPr>
                <w:rFonts w:asciiTheme="minorHAnsi" w:hAnsiTheme="minorHAnsi" w:cstheme="minorHAnsi"/>
                <w:bCs/>
                <w:iCs/>
                <w:sz w:val="20"/>
                <w:szCs w:val="20"/>
              </w:rPr>
            </w:pPr>
            <w:r w:rsidRPr="00C219DC">
              <w:rPr>
                <w:rFonts w:asciiTheme="minorHAnsi" w:hAnsiTheme="minorHAnsi" w:cstheme="minorHAnsi"/>
                <w:b/>
                <w:sz w:val="20"/>
                <w:szCs w:val="20"/>
                <w:u w:val="single"/>
              </w:rPr>
              <w:t>OUTCOMES FOR PUPILS</w:t>
            </w:r>
          </w:p>
          <w:p w:rsidR="003150AD" w:rsidRPr="00E4553D" w:rsidRDefault="003150AD" w:rsidP="008C1976">
            <w:pPr>
              <w:spacing w:after="0" w:line="240" w:lineRule="auto"/>
              <w:jc w:val="both"/>
              <w:rPr>
                <w:rFonts w:asciiTheme="minorHAnsi" w:hAnsiTheme="minorHAnsi" w:cstheme="minorHAnsi"/>
                <w:b/>
                <w:sz w:val="20"/>
                <w:szCs w:val="20"/>
              </w:rPr>
            </w:pPr>
            <w:r w:rsidRPr="00E4553D">
              <w:rPr>
                <w:rFonts w:asciiTheme="minorHAnsi" w:hAnsiTheme="minorHAnsi" w:cstheme="minorHAnsi"/>
                <w:b/>
                <w:sz w:val="20"/>
                <w:szCs w:val="20"/>
              </w:rPr>
              <w:t xml:space="preserve">INTENT:  By </w:t>
            </w:r>
            <w:r>
              <w:rPr>
                <w:rFonts w:asciiTheme="minorHAnsi" w:hAnsiTheme="minorHAnsi" w:cstheme="minorHAnsi"/>
                <w:b/>
                <w:sz w:val="20"/>
                <w:szCs w:val="20"/>
              </w:rPr>
              <w:t>2022 high expectations, and an</w:t>
            </w:r>
            <w:r w:rsidRPr="00E4553D">
              <w:rPr>
                <w:rFonts w:asciiTheme="minorHAnsi" w:hAnsiTheme="minorHAnsi" w:cstheme="minorHAnsi"/>
                <w:b/>
                <w:sz w:val="20"/>
                <w:szCs w:val="20"/>
              </w:rPr>
              <w:t xml:space="preserve"> active engagement in their learning, the progress rate of all groups of pupils will be strong and any gaps in achievement from the enforced school closure due to the </w:t>
            </w:r>
            <w:proofErr w:type="spellStart"/>
            <w:r w:rsidRPr="00E4553D">
              <w:rPr>
                <w:rFonts w:asciiTheme="minorHAnsi" w:hAnsiTheme="minorHAnsi" w:cstheme="minorHAnsi"/>
                <w:b/>
                <w:sz w:val="20"/>
                <w:szCs w:val="20"/>
              </w:rPr>
              <w:t>Covid</w:t>
            </w:r>
            <w:proofErr w:type="spellEnd"/>
            <w:r w:rsidRPr="00E4553D">
              <w:rPr>
                <w:rFonts w:asciiTheme="minorHAnsi" w:hAnsiTheme="minorHAnsi" w:cstheme="minorHAnsi"/>
                <w:b/>
                <w:sz w:val="20"/>
                <w:szCs w:val="20"/>
              </w:rPr>
              <w:t xml:space="preserve"> 19 pandemic will be reduced.  </w:t>
            </w:r>
          </w:p>
          <w:p w:rsidR="003150AD" w:rsidRPr="00C219DC" w:rsidRDefault="003150AD" w:rsidP="008C1976">
            <w:pPr>
              <w:pStyle w:val="ListParagraph"/>
              <w:spacing w:after="0" w:line="240" w:lineRule="auto"/>
              <w:ind w:left="0"/>
              <w:jc w:val="both"/>
              <w:rPr>
                <w:rFonts w:asciiTheme="minorHAnsi" w:hAnsiTheme="minorHAnsi" w:cstheme="minorHAnsi"/>
                <w:bCs/>
                <w:iCs/>
                <w:sz w:val="20"/>
                <w:szCs w:val="20"/>
              </w:rPr>
            </w:pPr>
            <w:r w:rsidRPr="00C219DC">
              <w:rPr>
                <w:rFonts w:asciiTheme="minorHAnsi" w:hAnsiTheme="minorHAnsi" w:cstheme="minorHAnsi"/>
                <w:b/>
                <w:bCs/>
                <w:iCs/>
                <w:sz w:val="20"/>
                <w:szCs w:val="20"/>
              </w:rPr>
              <w:t>PRIORITY IMPLEMENTATION:</w:t>
            </w:r>
            <w:r>
              <w:rPr>
                <w:rFonts w:asciiTheme="minorHAnsi" w:hAnsiTheme="minorHAnsi" w:cstheme="minorHAnsi"/>
                <w:bCs/>
                <w:iCs/>
                <w:sz w:val="20"/>
                <w:szCs w:val="20"/>
              </w:rPr>
              <w:t xml:space="preserve"> </w:t>
            </w:r>
            <w:r w:rsidRPr="00C219DC">
              <w:rPr>
                <w:rFonts w:asciiTheme="minorHAnsi" w:hAnsiTheme="minorHAnsi" w:cstheme="minorHAnsi"/>
                <w:bCs/>
                <w:iCs/>
                <w:sz w:val="20"/>
                <w:szCs w:val="20"/>
              </w:rPr>
              <w:t>To plan and adapt the national curriculum so that all areas are still taught in ‘the Moss Lane way’</w:t>
            </w:r>
            <w:r>
              <w:rPr>
                <w:rFonts w:asciiTheme="minorHAnsi" w:hAnsiTheme="minorHAnsi" w:cstheme="minorHAnsi"/>
                <w:bCs/>
                <w:iCs/>
                <w:sz w:val="20"/>
                <w:szCs w:val="20"/>
              </w:rPr>
              <w:t>,</w:t>
            </w:r>
            <w:r w:rsidRPr="00C219DC">
              <w:rPr>
                <w:rFonts w:asciiTheme="minorHAnsi" w:hAnsiTheme="minorHAnsi" w:cstheme="minorHAnsi"/>
                <w:bCs/>
                <w:iCs/>
                <w:sz w:val="20"/>
                <w:szCs w:val="20"/>
              </w:rPr>
              <w:t xml:space="preserve"> so that end of year teacher assessments, in all areas of provision, and national data are very similar to Moss Lane’s usual good outcomes.</w:t>
            </w:r>
          </w:p>
          <w:p w:rsidR="003150AD" w:rsidRPr="00C219DC" w:rsidRDefault="003150AD" w:rsidP="008C1976">
            <w:pPr>
              <w:spacing w:after="0" w:line="240" w:lineRule="auto"/>
              <w:jc w:val="both"/>
              <w:rPr>
                <w:rFonts w:asciiTheme="minorHAnsi" w:hAnsiTheme="minorHAnsi" w:cstheme="minorHAnsi"/>
                <w:b/>
                <w:sz w:val="20"/>
                <w:szCs w:val="20"/>
                <w:u w:val="single"/>
              </w:rPr>
            </w:pPr>
            <w:r w:rsidRPr="00C219DC">
              <w:rPr>
                <w:rFonts w:asciiTheme="minorHAnsi" w:hAnsiTheme="minorHAnsi" w:cstheme="minorHAnsi"/>
                <w:b/>
                <w:sz w:val="20"/>
                <w:szCs w:val="20"/>
                <w:u w:val="single"/>
              </w:rPr>
              <w:t xml:space="preserve">SEND &amp; DISADVANTAGED    </w:t>
            </w:r>
          </w:p>
          <w:p w:rsidR="003150AD" w:rsidRDefault="003150AD" w:rsidP="008C1976">
            <w:pPr>
              <w:spacing w:after="0" w:line="240" w:lineRule="auto"/>
              <w:jc w:val="both"/>
              <w:rPr>
                <w:rFonts w:asciiTheme="minorHAnsi" w:hAnsiTheme="minorHAnsi" w:cstheme="minorHAnsi"/>
                <w:sz w:val="20"/>
                <w:szCs w:val="20"/>
              </w:rPr>
            </w:pPr>
            <w:r w:rsidRPr="00C219DC">
              <w:rPr>
                <w:rFonts w:asciiTheme="minorHAnsi" w:hAnsiTheme="minorHAnsi" w:cstheme="minorHAnsi"/>
                <w:b/>
                <w:sz w:val="20"/>
                <w:szCs w:val="20"/>
              </w:rPr>
              <w:t xml:space="preserve">INTENT: </w:t>
            </w:r>
            <w:r w:rsidRPr="00E4553D">
              <w:rPr>
                <w:rFonts w:asciiTheme="minorHAnsi" w:hAnsiTheme="minorHAnsi" w:cstheme="minorHAnsi"/>
                <w:b/>
                <w:sz w:val="20"/>
                <w:szCs w:val="20"/>
              </w:rPr>
              <w:t>By 2022 prov</w:t>
            </w:r>
            <w:r>
              <w:rPr>
                <w:rFonts w:asciiTheme="minorHAnsi" w:hAnsiTheme="minorHAnsi" w:cstheme="minorHAnsi"/>
                <w:b/>
                <w:sz w:val="20"/>
                <w:szCs w:val="20"/>
              </w:rPr>
              <w:t>ision for SEND and disadvantaged and</w:t>
            </w:r>
            <w:r w:rsidRPr="00E4553D">
              <w:rPr>
                <w:rFonts w:asciiTheme="minorHAnsi" w:hAnsiTheme="minorHAnsi" w:cstheme="minorHAnsi"/>
                <w:b/>
                <w:sz w:val="20"/>
                <w:szCs w:val="20"/>
              </w:rPr>
              <w:t xml:space="preserve"> most able groups will be very effective in meeting a wide variety of needs.</w:t>
            </w:r>
          </w:p>
          <w:p w:rsidR="003150AD" w:rsidRPr="00C219DC" w:rsidRDefault="003150AD" w:rsidP="008C1976">
            <w:pPr>
              <w:spacing w:after="0" w:line="240" w:lineRule="auto"/>
              <w:jc w:val="both"/>
              <w:rPr>
                <w:rFonts w:asciiTheme="minorHAnsi" w:hAnsiTheme="minorHAnsi" w:cstheme="minorHAnsi"/>
                <w:bCs/>
                <w:iCs/>
                <w:sz w:val="20"/>
                <w:szCs w:val="20"/>
              </w:rPr>
            </w:pPr>
            <w:r w:rsidRPr="00C219DC">
              <w:rPr>
                <w:rFonts w:asciiTheme="minorHAnsi" w:hAnsiTheme="minorHAnsi" w:cstheme="minorHAnsi"/>
                <w:b/>
                <w:bCs/>
                <w:iCs/>
                <w:sz w:val="20"/>
                <w:szCs w:val="20"/>
              </w:rPr>
              <w:t>PRIORITY IMPLEMENTATION:</w:t>
            </w:r>
            <w:r w:rsidRPr="00C219DC">
              <w:rPr>
                <w:rFonts w:asciiTheme="minorHAnsi" w:hAnsiTheme="minorHAnsi" w:cstheme="minorHAnsi"/>
                <w:bCs/>
                <w:iCs/>
                <w:sz w:val="20"/>
                <w:szCs w:val="20"/>
              </w:rPr>
              <w:t xml:space="preserve"> Review and make more effective provision for pupils identified with SEND to ensure that children are making equally good progress as their peers and the current gap between school data and national data is reduced. </w:t>
            </w:r>
          </w:p>
        </w:tc>
        <w:tc>
          <w:tcPr>
            <w:tcW w:w="10252" w:type="dxa"/>
            <w:gridSpan w:val="2"/>
            <w:shd w:val="clear" w:color="auto" w:fill="FFFFFF"/>
          </w:tcPr>
          <w:p w:rsidR="003150AD" w:rsidRPr="00C219DC" w:rsidRDefault="003150AD" w:rsidP="008C1976">
            <w:pPr>
              <w:spacing w:after="0" w:line="240" w:lineRule="auto"/>
              <w:contextualSpacing/>
              <w:jc w:val="center"/>
              <w:rPr>
                <w:rFonts w:asciiTheme="minorHAnsi" w:hAnsiTheme="minorHAnsi" w:cstheme="minorHAnsi"/>
                <w:b/>
                <w:sz w:val="20"/>
                <w:szCs w:val="20"/>
                <w:u w:val="single"/>
              </w:rPr>
            </w:pPr>
            <w:r w:rsidRPr="00C219DC">
              <w:rPr>
                <w:rFonts w:asciiTheme="minorHAnsi" w:hAnsiTheme="minorHAnsi" w:cstheme="minorHAnsi"/>
                <w:b/>
                <w:sz w:val="20"/>
                <w:szCs w:val="20"/>
              </w:rPr>
              <w:t>2.</w:t>
            </w:r>
            <w:r w:rsidRPr="00C219DC">
              <w:rPr>
                <w:rFonts w:asciiTheme="minorHAnsi" w:hAnsiTheme="minorHAnsi" w:cstheme="minorHAnsi"/>
                <w:b/>
                <w:sz w:val="20"/>
                <w:szCs w:val="20"/>
                <w:u w:val="single"/>
              </w:rPr>
              <w:t xml:space="preserve"> LEADERSHIP &amp; MANAGEMENT </w:t>
            </w:r>
            <w:r w:rsidRPr="00C219DC">
              <w:rPr>
                <w:rFonts w:asciiTheme="minorHAnsi" w:hAnsiTheme="minorHAnsi" w:cstheme="minorHAnsi"/>
                <w:b/>
                <w:sz w:val="20"/>
                <w:szCs w:val="20"/>
              </w:rPr>
              <w:t xml:space="preserve">  </w:t>
            </w:r>
          </w:p>
          <w:p w:rsidR="003150AD" w:rsidRDefault="003150AD" w:rsidP="008C1976">
            <w:pPr>
              <w:spacing w:after="0"/>
              <w:jc w:val="both"/>
              <w:rPr>
                <w:rFonts w:asciiTheme="minorHAnsi" w:hAnsiTheme="minorHAnsi" w:cstheme="minorHAnsi"/>
                <w:b/>
                <w:sz w:val="20"/>
                <w:szCs w:val="20"/>
              </w:rPr>
            </w:pPr>
            <w:r>
              <w:rPr>
                <w:rFonts w:asciiTheme="minorHAnsi" w:hAnsiTheme="minorHAnsi" w:cstheme="minorHAnsi"/>
                <w:b/>
                <w:sz w:val="20"/>
                <w:szCs w:val="20"/>
              </w:rPr>
              <w:t xml:space="preserve">INTENT: </w:t>
            </w:r>
            <w:r w:rsidRPr="00C219DC">
              <w:rPr>
                <w:rFonts w:asciiTheme="minorHAnsi" w:hAnsiTheme="minorHAnsi" w:cstheme="minorHAnsi"/>
                <w:b/>
                <w:sz w:val="20"/>
                <w:szCs w:val="20"/>
              </w:rPr>
              <w:t>By 2022 effective communication and distributed leadership across the school</w:t>
            </w:r>
            <w:r>
              <w:rPr>
                <w:rFonts w:asciiTheme="minorHAnsi" w:hAnsiTheme="minorHAnsi" w:cstheme="minorHAnsi"/>
                <w:b/>
                <w:sz w:val="20"/>
                <w:szCs w:val="20"/>
              </w:rPr>
              <w:t xml:space="preserve"> and GLP </w:t>
            </w:r>
            <w:r w:rsidRPr="00C219DC">
              <w:rPr>
                <w:rFonts w:asciiTheme="minorHAnsi" w:hAnsiTheme="minorHAnsi" w:cstheme="minorHAnsi"/>
                <w:b/>
                <w:sz w:val="20"/>
                <w:szCs w:val="20"/>
              </w:rPr>
              <w:t>creates a collegiate climate supporting strong achievement for all staff and pupils.</w:t>
            </w:r>
          </w:p>
          <w:p w:rsidR="003150AD" w:rsidRPr="00C219DC" w:rsidRDefault="003150AD" w:rsidP="008C1976">
            <w:pPr>
              <w:spacing w:after="0" w:line="240" w:lineRule="auto"/>
              <w:jc w:val="both"/>
              <w:rPr>
                <w:rFonts w:asciiTheme="minorHAnsi" w:hAnsiTheme="minorHAnsi" w:cstheme="minorHAnsi"/>
                <w:bCs/>
                <w:iCs/>
                <w:sz w:val="20"/>
                <w:szCs w:val="20"/>
              </w:rPr>
            </w:pPr>
            <w:r w:rsidRPr="00C219DC">
              <w:rPr>
                <w:rFonts w:asciiTheme="minorHAnsi" w:hAnsiTheme="minorHAnsi" w:cstheme="minorHAnsi"/>
                <w:b/>
                <w:bCs/>
                <w:iCs/>
                <w:sz w:val="20"/>
                <w:szCs w:val="20"/>
              </w:rPr>
              <w:t>PRIORITY IMPLEMENTATION:</w:t>
            </w:r>
            <w:r w:rsidRPr="00C219DC">
              <w:rPr>
                <w:rFonts w:asciiTheme="minorHAnsi" w:hAnsiTheme="minorHAnsi" w:cstheme="minorHAnsi"/>
                <w:b/>
                <w:bCs/>
                <w:iCs/>
                <w:color w:val="FF0000"/>
                <w:sz w:val="20"/>
                <w:szCs w:val="20"/>
              </w:rPr>
              <w:t xml:space="preserve"> </w:t>
            </w:r>
            <w:r w:rsidRPr="00C219DC">
              <w:rPr>
                <w:rFonts w:asciiTheme="minorHAnsi" w:hAnsiTheme="minorHAnsi" w:cstheme="minorHAnsi"/>
                <w:bCs/>
                <w:iCs/>
                <w:sz w:val="20"/>
                <w:szCs w:val="20"/>
              </w:rPr>
              <w:t xml:space="preserve">The school leaders, including Governors, will provide the safest possible environment for all children and staff in which to teach, learn and work.  All non-essential meetings, paperwork and new initiatives will be minimized to allow focus on a successful return to learning routines. </w:t>
            </w:r>
            <w:r w:rsidRPr="00C04C34">
              <w:rPr>
                <w:rFonts w:asciiTheme="minorHAnsi" w:hAnsiTheme="minorHAnsi" w:cstheme="minorHAnsi"/>
                <w:color w:val="44546A" w:themeColor="text2"/>
                <w:sz w:val="20"/>
                <w:szCs w:val="20"/>
              </w:rPr>
              <w:t xml:space="preserve"> </w:t>
            </w:r>
            <w:r w:rsidRPr="00FF31F5">
              <w:rPr>
                <w:rFonts w:asciiTheme="minorHAnsi" w:hAnsiTheme="minorHAnsi" w:cstheme="minorHAnsi"/>
                <w:sz w:val="20"/>
                <w:szCs w:val="20"/>
              </w:rPr>
              <w:t xml:space="preserve">Efficient </w:t>
            </w:r>
            <w:r>
              <w:rPr>
                <w:rFonts w:asciiTheme="minorHAnsi" w:hAnsiTheme="minorHAnsi" w:cstheme="minorHAnsi"/>
                <w:sz w:val="20"/>
                <w:szCs w:val="20"/>
              </w:rPr>
              <w:t xml:space="preserve">leadership, including governors </w:t>
            </w:r>
            <w:r w:rsidRPr="00FF31F5">
              <w:rPr>
                <w:rFonts w:asciiTheme="minorHAnsi" w:hAnsiTheme="minorHAnsi" w:cstheme="minorHAnsi"/>
                <w:sz w:val="20"/>
                <w:szCs w:val="20"/>
              </w:rPr>
              <w:t>is supported by active co-operation, networking and collabora</w:t>
            </w:r>
            <w:r>
              <w:rPr>
                <w:rFonts w:asciiTheme="minorHAnsi" w:hAnsiTheme="minorHAnsi" w:cstheme="minorHAnsi"/>
                <w:sz w:val="20"/>
                <w:szCs w:val="20"/>
              </w:rPr>
              <w:t xml:space="preserve">tion. </w:t>
            </w:r>
          </w:p>
        </w:tc>
      </w:tr>
      <w:tr w:rsidR="003150AD" w:rsidRPr="007B5547" w:rsidTr="008C1976">
        <w:trPr>
          <w:trHeight w:val="1536"/>
        </w:trPr>
        <w:tc>
          <w:tcPr>
            <w:tcW w:w="5977" w:type="dxa"/>
            <w:gridSpan w:val="2"/>
            <w:vMerge/>
            <w:shd w:val="clear" w:color="auto" w:fill="auto"/>
          </w:tcPr>
          <w:p w:rsidR="003150AD" w:rsidRPr="00C219DC" w:rsidRDefault="003150AD" w:rsidP="008C1976">
            <w:pPr>
              <w:pStyle w:val="ListParagraph"/>
              <w:spacing w:after="0" w:line="240" w:lineRule="auto"/>
              <w:ind w:left="0"/>
              <w:jc w:val="center"/>
              <w:rPr>
                <w:rFonts w:asciiTheme="minorHAnsi" w:hAnsiTheme="minorHAnsi" w:cstheme="minorHAnsi"/>
                <w:b/>
                <w:sz w:val="20"/>
                <w:szCs w:val="20"/>
                <w:u w:val="single"/>
              </w:rPr>
            </w:pPr>
          </w:p>
        </w:tc>
        <w:tc>
          <w:tcPr>
            <w:tcW w:w="10252" w:type="dxa"/>
            <w:gridSpan w:val="2"/>
            <w:shd w:val="clear" w:color="auto" w:fill="FFFFFF"/>
          </w:tcPr>
          <w:p w:rsidR="003150AD" w:rsidRPr="00C219DC" w:rsidRDefault="003150AD" w:rsidP="008C1976">
            <w:pPr>
              <w:spacing w:after="0" w:line="240" w:lineRule="auto"/>
              <w:jc w:val="center"/>
              <w:rPr>
                <w:rFonts w:asciiTheme="minorHAnsi" w:hAnsiTheme="minorHAnsi" w:cstheme="minorHAnsi"/>
                <w:b/>
                <w:color w:val="00B0F0"/>
                <w:sz w:val="20"/>
                <w:szCs w:val="20"/>
              </w:rPr>
            </w:pPr>
            <w:r>
              <w:rPr>
                <w:rFonts w:asciiTheme="minorHAnsi" w:hAnsiTheme="minorHAnsi" w:cstheme="minorHAnsi"/>
                <w:b/>
                <w:sz w:val="20"/>
                <w:szCs w:val="20"/>
              </w:rPr>
              <w:t>3</w:t>
            </w:r>
            <w:r w:rsidRPr="00C219DC">
              <w:rPr>
                <w:rFonts w:asciiTheme="minorHAnsi" w:hAnsiTheme="minorHAnsi" w:cstheme="minorHAnsi"/>
                <w:b/>
                <w:sz w:val="20"/>
                <w:szCs w:val="20"/>
              </w:rPr>
              <w:t>.</w:t>
            </w:r>
            <w:r w:rsidRPr="00C219DC">
              <w:rPr>
                <w:rFonts w:asciiTheme="minorHAnsi" w:hAnsiTheme="minorHAnsi" w:cstheme="minorHAnsi"/>
                <w:b/>
                <w:sz w:val="20"/>
                <w:szCs w:val="20"/>
                <w:u w:val="single"/>
              </w:rPr>
              <w:t xml:space="preserve"> BEHAVIOUR &amp; ATTITUDES</w:t>
            </w:r>
            <w:r w:rsidRPr="00C219DC">
              <w:rPr>
                <w:rFonts w:asciiTheme="minorHAnsi" w:hAnsiTheme="minorHAnsi" w:cstheme="minorHAnsi"/>
                <w:b/>
                <w:color w:val="70AD47" w:themeColor="accent6"/>
                <w:sz w:val="20"/>
                <w:szCs w:val="20"/>
              </w:rPr>
              <w:t xml:space="preserve"> </w:t>
            </w:r>
          </w:p>
          <w:p w:rsidR="003150AD" w:rsidRDefault="003150AD" w:rsidP="008C1976">
            <w:pPr>
              <w:spacing w:after="0"/>
              <w:jc w:val="both"/>
              <w:rPr>
                <w:rFonts w:asciiTheme="minorHAnsi" w:hAnsiTheme="minorHAnsi" w:cstheme="minorHAnsi"/>
                <w:b/>
                <w:sz w:val="20"/>
                <w:szCs w:val="20"/>
              </w:rPr>
            </w:pPr>
            <w:r w:rsidRPr="00E4553D">
              <w:rPr>
                <w:rFonts w:asciiTheme="minorHAnsi" w:hAnsiTheme="minorHAnsi" w:cstheme="minorHAnsi"/>
                <w:b/>
                <w:sz w:val="20"/>
                <w:szCs w:val="20"/>
              </w:rPr>
              <w:t>INTENT:  By 2022 our high expectations of learning, behavio</w:t>
            </w:r>
            <w:r>
              <w:rPr>
                <w:rFonts w:asciiTheme="minorHAnsi" w:hAnsiTheme="minorHAnsi" w:cstheme="minorHAnsi"/>
                <w:b/>
                <w:sz w:val="20"/>
                <w:szCs w:val="20"/>
              </w:rPr>
              <w:t>u</w:t>
            </w:r>
            <w:r w:rsidRPr="00E4553D">
              <w:rPr>
                <w:rFonts w:asciiTheme="minorHAnsi" w:hAnsiTheme="minorHAnsi" w:cstheme="minorHAnsi"/>
                <w:b/>
                <w:sz w:val="20"/>
                <w:szCs w:val="20"/>
              </w:rPr>
              <w:t>r and well-being support a positive return to full time school where all staff and children are able to succeed and achieve well across all aspects of school life.</w:t>
            </w:r>
          </w:p>
          <w:p w:rsidR="003150AD" w:rsidRPr="00C219DC" w:rsidRDefault="003150AD" w:rsidP="008C1976">
            <w:pPr>
              <w:spacing w:after="0"/>
              <w:jc w:val="both"/>
              <w:rPr>
                <w:rFonts w:asciiTheme="minorHAnsi" w:hAnsiTheme="minorHAnsi" w:cstheme="minorHAnsi"/>
                <w:sz w:val="20"/>
                <w:szCs w:val="20"/>
              </w:rPr>
            </w:pPr>
            <w:r w:rsidRPr="00C219DC">
              <w:rPr>
                <w:rFonts w:asciiTheme="minorHAnsi" w:hAnsiTheme="minorHAnsi" w:cstheme="minorHAnsi"/>
                <w:b/>
                <w:sz w:val="20"/>
                <w:szCs w:val="20"/>
              </w:rPr>
              <w:t xml:space="preserve">PRIORITY </w:t>
            </w:r>
            <w:r w:rsidRPr="00C219DC">
              <w:rPr>
                <w:rFonts w:asciiTheme="minorHAnsi" w:hAnsiTheme="minorHAnsi" w:cstheme="minorHAnsi"/>
                <w:b/>
                <w:bCs/>
                <w:iCs/>
                <w:sz w:val="20"/>
                <w:szCs w:val="20"/>
              </w:rPr>
              <w:t>IMPLEMENTATION</w:t>
            </w:r>
            <w:r w:rsidRPr="00C219DC">
              <w:rPr>
                <w:rFonts w:asciiTheme="minorHAnsi" w:hAnsiTheme="minorHAnsi" w:cstheme="minorHAnsi"/>
                <w:b/>
                <w:sz w:val="20"/>
                <w:szCs w:val="20"/>
              </w:rPr>
              <w:t xml:space="preserve">: </w:t>
            </w:r>
            <w:r>
              <w:rPr>
                <w:rFonts w:asciiTheme="minorHAnsi" w:hAnsiTheme="minorHAnsi" w:cstheme="minorHAnsi"/>
                <w:bCs/>
                <w:iCs/>
                <w:sz w:val="20"/>
                <w:szCs w:val="20"/>
              </w:rPr>
              <w:t xml:space="preserve">In response to the </w:t>
            </w:r>
            <w:proofErr w:type="spellStart"/>
            <w:r>
              <w:rPr>
                <w:rFonts w:asciiTheme="minorHAnsi" w:hAnsiTheme="minorHAnsi" w:cstheme="minorHAnsi"/>
                <w:bCs/>
                <w:iCs/>
                <w:sz w:val="20"/>
                <w:szCs w:val="20"/>
              </w:rPr>
              <w:t>Covid</w:t>
            </w:r>
            <w:proofErr w:type="spellEnd"/>
            <w:r>
              <w:rPr>
                <w:rFonts w:asciiTheme="minorHAnsi" w:hAnsiTheme="minorHAnsi" w:cstheme="minorHAnsi"/>
                <w:bCs/>
                <w:iCs/>
                <w:sz w:val="20"/>
                <w:szCs w:val="20"/>
              </w:rPr>
              <w:t xml:space="preserve"> </w:t>
            </w:r>
            <w:r w:rsidRPr="00C219DC">
              <w:rPr>
                <w:rFonts w:asciiTheme="minorHAnsi" w:hAnsiTheme="minorHAnsi" w:cstheme="minorHAnsi"/>
                <w:bCs/>
                <w:iCs/>
                <w:sz w:val="20"/>
                <w:szCs w:val="20"/>
              </w:rPr>
              <w:t>19 pandemic and school closure to be very mindful of staff and families mental health and well-being and to adjust our provision as necessary and to also  make available /signpost particular resources that may offer additional support.</w:t>
            </w:r>
          </w:p>
        </w:tc>
      </w:tr>
      <w:tr w:rsidR="003150AD" w:rsidRPr="007B5547" w:rsidTr="008C1976">
        <w:trPr>
          <w:trHeight w:val="1880"/>
        </w:trPr>
        <w:tc>
          <w:tcPr>
            <w:tcW w:w="5977" w:type="dxa"/>
            <w:gridSpan w:val="2"/>
            <w:vMerge/>
            <w:shd w:val="clear" w:color="auto" w:fill="auto"/>
          </w:tcPr>
          <w:p w:rsidR="003150AD" w:rsidRPr="00C219DC" w:rsidRDefault="003150AD" w:rsidP="008C1976">
            <w:pPr>
              <w:pStyle w:val="ListParagraph"/>
              <w:spacing w:after="0" w:line="240" w:lineRule="auto"/>
              <w:ind w:left="0"/>
              <w:jc w:val="center"/>
              <w:rPr>
                <w:rFonts w:asciiTheme="minorHAnsi" w:hAnsiTheme="minorHAnsi" w:cstheme="minorHAnsi"/>
                <w:b/>
                <w:sz w:val="20"/>
                <w:szCs w:val="20"/>
                <w:u w:val="single"/>
              </w:rPr>
            </w:pPr>
          </w:p>
        </w:tc>
        <w:tc>
          <w:tcPr>
            <w:tcW w:w="4806" w:type="dxa"/>
            <w:shd w:val="clear" w:color="auto" w:fill="FFFFFF"/>
          </w:tcPr>
          <w:p w:rsidR="003150AD" w:rsidRPr="00C219DC" w:rsidRDefault="003150AD" w:rsidP="008C1976">
            <w:pPr>
              <w:spacing w:after="0" w:line="240" w:lineRule="auto"/>
              <w:jc w:val="center"/>
              <w:rPr>
                <w:rFonts w:asciiTheme="minorHAnsi" w:hAnsiTheme="minorHAnsi" w:cstheme="minorHAnsi"/>
                <w:b/>
                <w:sz w:val="20"/>
                <w:szCs w:val="20"/>
                <w:u w:val="single"/>
              </w:rPr>
            </w:pPr>
            <w:r w:rsidRPr="00C219DC">
              <w:rPr>
                <w:rFonts w:asciiTheme="minorHAnsi" w:hAnsiTheme="minorHAnsi" w:cstheme="minorHAnsi"/>
                <w:b/>
                <w:sz w:val="20"/>
                <w:szCs w:val="20"/>
                <w:u w:val="single"/>
              </w:rPr>
              <w:t>4: PERSONAL DEVELOPMENT</w:t>
            </w:r>
          </w:p>
          <w:p w:rsidR="003150AD" w:rsidRPr="00E4553D" w:rsidRDefault="003150AD" w:rsidP="008C1976">
            <w:pPr>
              <w:spacing w:after="0" w:line="240" w:lineRule="auto"/>
              <w:jc w:val="both"/>
              <w:rPr>
                <w:rFonts w:asciiTheme="minorHAnsi" w:hAnsiTheme="minorHAnsi" w:cstheme="minorHAnsi"/>
                <w:b/>
                <w:sz w:val="20"/>
                <w:szCs w:val="20"/>
              </w:rPr>
            </w:pPr>
            <w:r w:rsidRPr="00E4553D">
              <w:rPr>
                <w:rFonts w:asciiTheme="minorHAnsi" w:hAnsiTheme="minorHAnsi" w:cstheme="minorHAnsi"/>
                <w:b/>
                <w:color w:val="000000" w:themeColor="text1"/>
                <w:sz w:val="20"/>
                <w:szCs w:val="20"/>
              </w:rPr>
              <w:t>INTENT: By 2022 our</w:t>
            </w:r>
            <w:r w:rsidRPr="00E4553D">
              <w:rPr>
                <w:rFonts w:asciiTheme="minorHAnsi" w:hAnsiTheme="minorHAnsi" w:cstheme="minorHAnsi"/>
                <w:b/>
                <w:sz w:val="20"/>
                <w:szCs w:val="20"/>
              </w:rPr>
              <w:t xml:space="preserve"> broad and balanced curriculum promotes good personal development, including healthy lifestyles, good mental</w:t>
            </w:r>
            <w:r w:rsidRPr="00E4553D">
              <w:rPr>
                <w:rFonts w:asciiTheme="minorHAnsi" w:hAnsiTheme="minorHAnsi" w:cstheme="minorHAnsi"/>
                <w:b/>
                <w:color w:val="000000" w:themeColor="text1"/>
                <w:sz w:val="20"/>
                <w:szCs w:val="20"/>
              </w:rPr>
              <w:t xml:space="preserve"> health, creativity, independence</w:t>
            </w:r>
            <w:r w:rsidRPr="00E4553D">
              <w:rPr>
                <w:rFonts w:asciiTheme="minorHAnsi" w:hAnsiTheme="minorHAnsi" w:cstheme="minorHAnsi"/>
                <w:b/>
                <w:sz w:val="20"/>
                <w:szCs w:val="20"/>
              </w:rPr>
              <w:t xml:space="preserve"> and positive attitudes to diversity and equality. </w:t>
            </w:r>
          </w:p>
          <w:p w:rsidR="003150AD" w:rsidRPr="00C219DC" w:rsidRDefault="003150AD" w:rsidP="008C1976">
            <w:pPr>
              <w:spacing w:after="0" w:line="240" w:lineRule="auto"/>
              <w:jc w:val="both"/>
              <w:rPr>
                <w:rFonts w:asciiTheme="minorHAnsi" w:hAnsiTheme="minorHAnsi" w:cstheme="minorHAnsi"/>
                <w:color w:val="000000" w:themeColor="text1"/>
                <w:sz w:val="20"/>
                <w:szCs w:val="20"/>
              </w:rPr>
            </w:pPr>
            <w:r w:rsidRPr="00C219DC">
              <w:rPr>
                <w:rFonts w:asciiTheme="minorHAnsi" w:hAnsiTheme="minorHAnsi" w:cstheme="minorHAnsi"/>
                <w:b/>
                <w:sz w:val="20"/>
                <w:szCs w:val="20"/>
              </w:rPr>
              <w:t xml:space="preserve">PRIORITY </w:t>
            </w:r>
            <w:r w:rsidRPr="00C219DC">
              <w:rPr>
                <w:rFonts w:asciiTheme="minorHAnsi" w:hAnsiTheme="minorHAnsi" w:cstheme="minorHAnsi"/>
                <w:b/>
                <w:bCs/>
                <w:iCs/>
                <w:sz w:val="20"/>
                <w:szCs w:val="20"/>
              </w:rPr>
              <w:t>IMPLEMENTATION</w:t>
            </w:r>
            <w:r w:rsidRPr="00C219DC">
              <w:rPr>
                <w:rFonts w:asciiTheme="minorHAnsi" w:hAnsiTheme="minorHAnsi" w:cstheme="minorHAnsi"/>
                <w:b/>
                <w:sz w:val="20"/>
                <w:szCs w:val="20"/>
              </w:rPr>
              <w:t>:</w:t>
            </w:r>
            <w:r w:rsidRPr="00C219DC">
              <w:rPr>
                <w:rFonts w:asciiTheme="minorHAnsi" w:hAnsiTheme="minorHAnsi" w:cstheme="minorHAnsi"/>
                <w:b/>
                <w:color w:val="FF0000"/>
                <w:sz w:val="20"/>
                <w:szCs w:val="20"/>
              </w:rPr>
              <w:t xml:space="preserve"> </w:t>
            </w:r>
            <w:r w:rsidRPr="00C219DC">
              <w:rPr>
                <w:rFonts w:asciiTheme="minorHAnsi" w:hAnsiTheme="minorHAnsi" w:cstheme="minorHAnsi"/>
                <w:sz w:val="20"/>
                <w:szCs w:val="20"/>
              </w:rPr>
              <w:t xml:space="preserve">Our curriculum provision and resources will identify and provide many good opportunities for all our children to know about, </w:t>
            </w:r>
            <w:r>
              <w:rPr>
                <w:rFonts w:asciiTheme="minorHAnsi" w:hAnsiTheme="minorHAnsi" w:cstheme="minorHAnsi"/>
                <w:sz w:val="20"/>
                <w:szCs w:val="20"/>
              </w:rPr>
              <w:t xml:space="preserve">their emotional and physical well-being. To </w:t>
            </w:r>
            <w:r w:rsidRPr="00C219DC">
              <w:rPr>
                <w:rFonts w:asciiTheme="minorHAnsi" w:hAnsiTheme="minorHAnsi" w:cstheme="minorHAnsi"/>
                <w:sz w:val="20"/>
                <w:szCs w:val="20"/>
              </w:rPr>
              <w:t>appreciate, understand and develop positive attitudes to the diversity of society locally, nat</w:t>
            </w:r>
            <w:r>
              <w:rPr>
                <w:rFonts w:asciiTheme="minorHAnsi" w:hAnsiTheme="minorHAnsi" w:cstheme="minorHAnsi"/>
                <w:sz w:val="20"/>
                <w:szCs w:val="20"/>
              </w:rPr>
              <w:t xml:space="preserve">ionally and internationally.  </w:t>
            </w:r>
          </w:p>
          <w:p w:rsidR="003150AD" w:rsidRPr="00C219DC" w:rsidRDefault="003150AD" w:rsidP="008C1976">
            <w:pPr>
              <w:spacing w:after="0" w:line="240" w:lineRule="auto"/>
              <w:jc w:val="both"/>
              <w:rPr>
                <w:rFonts w:asciiTheme="minorHAnsi" w:hAnsiTheme="minorHAnsi" w:cstheme="minorHAnsi"/>
                <w:color w:val="000000" w:themeColor="text1"/>
                <w:sz w:val="20"/>
                <w:szCs w:val="20"/>
              </w:rPr>
            </w:pPr>
          </w:p>
        </w:tc>
        <w:tc>
          <w:tcPr>
            <w:tcW w:w="5446" w:type="dxa"/>
            <w:shd w:val="clear" w:color="auto" w:fill="FFFFFF"/>
          </w:tcPr>
          <w:p w:rsidR="003150AD" w:rsidRPr="00C219DC" w:rsidRDefault="003150AD" w:rsidP="00945A9D">
            <w:pPr>
              <w:spacing w:after="0"/>
              <w:jc w:val="both"/>
              <w:rPr>
                <w:rFonts w:asciiTheme="minorHAnsi" w:hAnsiTheme="minorHAnsi" w:cstheme="minorHAnsi"/>
                <w:b/>
                <w:sz w:val="20"/>
                <w:szCs w:val="20"/>
                <w:u w:val="single"/>
              </w:rPr>
            </w:pPr>
            <w:r w:rsidRPr="00C219DC">
              <w:rPr>
                <w:rFonts w:asciiTheme="minorHAnsi" w:hAnsiTheme="minorHAnsi" w:cstheme="minorHAnsi"/>
                <w:b/>
                <w:sz w:val="20"/>
                <w:szCs w:val="20"/>
                <w:u w:val="single"/>
              </w:rPr>
              <w:t>5. EARLY YEARS</w:t>
            </w:r>
            <w:r w:rsidRPr="00C219DC">
              <w:rPr>
                <w:rFonts w:asciiTheme="minorHAnsi" w:hAnsiTheme="minorHAnsi" w:cstheme="minorHAnsi"/>
                <w:b/>
                <w:sz w:val="20"/>
                <w:szCs w:val="20"/>
              </w:rPr>
              <w:t xml:space="preserve">   </w:t>
            </w:r>
          </w:p>
          <w:p w:rsidR="003150AD" w:rsidRDefault="003150AD" w:rsidP="00945A9D">
            <w:pPr>
              <w:spacing w:after="0"/>
              <w:jc w:val="both"/>
              <w:rPr>
                <w:rFonts w:asciiTheme="minorHAnsi" w:hAnsiTheme="minorHAnsi" w:cstheme="minorHAnsi"/>
                <w:b/>
                <w:sz w:val="20"/>
                <w:szCs w:val="20"/>
                <w:lang w:eastAsia="en-GB"/>
              </w:rPr>
            </w:pPr>
            <w:r w:rsidRPr="00E4553D">
              <w:rPr>
                <w:rFonts w:asciiTheme="minorHAnsi" w:hAnsiTheme="minorHAnsi" w:cstheme="minorHAnsi"/>
                <w:b/>
                <w:sz w:val="20"/>
                <w:szCs w:val="20"/>
              </w:rPr>
              <w:t>INTENT: By 2022 our EYFS environment and resources will reflect a ‘Curiosity Approach’ and will support all our children to enjoy learning.   Effective observations and assessments will inform staff of children’s needs and interests and will drive ‘in the moment’ planning to meet their wide range of needs so all children can be successful.</w:t>
            </w:r>
            <w:r w:rsidRPr="00E4553D">
              <w:rPr>
                <w:rFonts w:asciiTheme="minorHAnsi" w:hAnsiTheme="minorHAnsi" w:cstheme="minorHAnsi"/>
                <w:b/>
                <w:sz w:val="20"/>
                <w:szCs w:val="20"/>
                <w:lang w:eastAsia="en-GB"/>
              </w:rPr>
              <w:t xml:space="preserve"> </w:t>
            </w:r>
          </w:p>
          <w:p w:rsidR="003150AD" w:rsidRDefault="003150AD" w:rsidP="00945A9D">
            <w:pPr>
              <w:pStyle w:val="NormalWeb"/>
              <w:shd w:val="clear" w:color="auto" w:fill="FFFFFF"/>
              <w:jc w:val="both"/>
              <w:rPr>
                <w:rFonts w:asciiTheme="minorHAnsi" w:hAnsiTheme="minorHAnsi" w:cstheme="minorHAnsi"/>
                <w:sz w:val="20"/>
                <w:szCs w:val="20"/>
                <w:lang w:val="en-US"/>
              </w:rPr>
            </w:pPr>
            <w:r w:rsidRPr="00C219DC">
              <w:rPr>
                <w:rFonts w:asciiTheme="minorHAnsi" w:hAnsiTheme="minorHAnsi" w:cstheme="minorHAnsi"/>
                <w:b/>
                <w:sz w:val="20"/>
                <w:szCs w:val="20"/>
                <w:lang w:val="en-US"/>
              </w:rPr>
              <w:t xml:space="preserve">PRIORITY </w:t>
            </w:r>
            <w:r w:rsidRPr="00C219DC">
              <w:rPr>
                <w:rFonts w:asciiTheme="minorHAnsi" w:hAnsiTheme="minorHAnsi" w:cstheme="minorHAnsi"/>
                <w:b/>
                <w:bCs/>
                <w:iCs/>
                <w:sz w:val="20"/>
                <w:szCs w:val="20"/>
              </w:rPr>
              <w:t>IMPLEMENTATION</w:t>
            </w:r>
            <w:r w:rsidRPr="00C219DC">
              <w:rPr>
                <w:rFonts w:asciiTheme="minorHAnsi" w:hAnsiTheme="minorHAnsi" w:cstheme="minorHAnsi"/>
                <w:b/>
                <w:sz w:val="20"/>
                <w:szCs w:val="20"/>
                <w:lang w:val="en-US"/>
              </w:rPr>
              <w:t>:</w:t>
            </w:r>
            <w:r w:rsidRPr="00C219DC">
              <w:rPr>
                <w:rFonts w:asciiTheme="minorHAnsi" w:hAnsiTheme="minorHAnsi" w:cstheme="minorHAnsi"/>
                <w:sz w:val="20"/>
                <w:szCs w:val="20"/>
                <w:lang w:val="en-US"/>
              </w:rPr>
              <w:t> </w:t>
            </w:r>
          </w:p>
          <w:p w:rsidR="003150AD" w:rsidRPr="00C219DC" w:rsidRDefault="003150AD" w:rsidP="00945A9D">
            <w:pPr>
              <w:pStyle w:val="NormalWeb"/>
              <w:shd w:val="clear" w:color="auto" w:fill="FFFFFF"/>
              <w:jc w:val="both"/>
              <w:rPr>
                <w:rFonts w:asciiTheme="minorHAnsi" w:hAnsiTheme="minorHAnsi" w:cstheme="minorHAnsi"/>
                <w:sz w:val="20"/>
                <w:szCs w:val="20"/>
                <w:lang w:val="en-US"/>
              </w:rPr>
            </w:pPr>
            <w:r w:rsidRPr="00C219DC">
              <w:rPr>
                <w:rFonts w:asciiTheme="minorHAnsi" w:hAnsiTheme="minorHAnsi" w:cstheme="minorHAnsi"/>
                <w:sz w:val="20"/>
                <w:szCs w:val="20"/>
                <w:lang w:val="en-US"/>
              </w:rPr>
              <w:t>Planning and assessment systems are time efficient, robust &amp; flexible allowing practitioners</w:t>
            </w:r>
            <w:r>
              <w:rPr>
                <w:rFonts w:asciiTheme="minorHAnsi" w:hAnsiTheme="minorHAnsi" w:cstheme="minorHAnsi"/>
                <w:sz w:val="20"/>
                <w:szCs w:val="20"/>
                <w:lang w:val="en-US"/>
              </w:rPr>
              <w:t xml:space="preserve"> to follow children's interests </w:t>
            </w:r>
            <w:r>
              <w:rPr>
                <w:rFonts w:asciiTheme="minorHAnsi" w:hAnsiTheme="minorHAnsi" w:cstheme="minorHAnsi"/>
                <w:sz w:val="20"/>
                <w:szCs w:val="20"/>
              </w:rPr>
              <w:t>enabling</w:t>
            </w:r>
            <w:r w:rsidRPr="00C219DC">
              <w:rPr>
                <w:rFonts w:asciiTheme="minorHAnsi" w:hAnsiTheme="minorHAnsi" w:cstheme="minorHAnsi"/>
                <w:sz w:val="20"/>
                <w:szCs w:val="20"/>
              </w:rPr>
              <w:t xml:space="preserve"> practitioners</w:t>
            </w:r>
            <w:r>
              <w:rPr>
                <w:rFonts w:asciiTheme="minorHAnsi" w:hAnsiTheme="minorHAnsi" w:cstheme="minorHAnsi"/>
                <w:sz w:val="20"/>
                <w:szCs w:val="20"/>
                <w:shd w:val="clear" w:color="auto" w:fill="FFFFFF"/>
              </w:rPr>
              <w:t xml:space="preserve"> to plan 'in the moment',</w:t>
            </w:r>
            <w:r w:rsidRPr="00C219DC">
              <w:rPr>
                <w:rFonts w:asciiTheme="minorHAnsi" w:hAnsiTheme="minorHAnsi" w:cstheme="minorHAnsi"/>
                <w:sz w:val="20"/>
                <w:szCs w:val="20"/>
                <w:shd w:val="clear" w:color="auto" w:fill="FFFFFF"/>
              </w:rPr>
              <w:t xml:space="preserve"> look</w:t>
            </w:r>
            <w:r>
              <w:rPr>
                <w:rFonts w:asciiTheme="minorHAnsi" w:hAnsiTheme="minorHAnsi" w:cstheme="minorHAnsi"/>
                <w:sz w:val="20"/>
                <w:szCs w:val="20"/>
                <w:shd w:val="clear" w:color="auto" w:fill="FFFFFF"/>
              </w:rPr>
              <w:t xml:space="preserve">ing for 'teachable moments’,  moving </w:t>
            </w:r>
            <w:r w:rsidRPr="00C219DC">
              <w:rPr>
                <w:rFonts w:asciiTheme="minorHAnsi" w:hAnsiTheme="minorHAnsi" w:cstheme="minorHAnsi"/>
                <w:sz w:val="20"/>
                <w:szCs w:val="20"/>
                <w:shd w:val="clear" w:color="auto" w:fill="FFFFFF"/>
              </w:rPr>
              <w:t>learning on.</w:t>
            </w:r>
          </w:p>
        </w:tc>
      </w:tr>
    </w:tbl>
    <w:p w:rsidR="003150AD" w:rsidRDefault="003150AD" w:rsidP="003150AD">
      <w:pPr>
        <w:jc w:val="center"/>
        <w:rPr>
          <w:rFonts w:asciiTheme="minorHAnsi" w:hAnsiTheme="minorHAnsi" w:cstheme="minorHAnsi"/>
          <w:b/>
          <w:u w:val="single"/>
        </w:rPr>
      </w:pPr>
    </w:p>
    <w:p w:rsidR="0032418D" w:rsidRDefault="0032418D"/>
    <w:sectPr w:rsidR="0032418D" w:rsidSect="003150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AD"/>
    <w:rsid w:val="003150AD"/>
    <w:rsid w:val="0032418D"/>
    <w:rsid w:val="0032437A"/>
    <w:rsid w:val="00945A9D"/>
    <w:rsid w:val="00E41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7A2A"/>
  <w15:chartTrackingRefBased/>
  <w15:docId w15:val="{4C72A07A-99F8-4885-B026-9AEDC86D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0AD"/>
    <w:rPr>
      <w:rFonts w:ascii="Calibri" w:eastAsia="Calibri" w:hAnsi="Calibri" w:cs="Times New Roman"/>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AD"/>
    <w:pPr>
      <w:ind w:left="720"/>
      <w:contextualSpacing/>
    </w:pPr>
    <w:rPr>
      <w:sz w:val="22"/>
      <w:szCs w:val="22"/>
      <w:lang w:val="en-GB"/>
    </w:rPr>
  </w:style>
  <w:style w:type="paragraph" w:styleId="NormalWeb">
    <w:name w:val="Normal (Web)"/>
    <w:basedOn w:val="Normal"/>
    <w:uiPriority w:val="99"/>
    <w:unhideWhenUsed/>
    <w:rsid w:val="003150AD"/>
    <w:pPr>
      <w:spacing w:after="0" w:line="240" w:lineRule="auto"/>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945A9D"/>
    <w:pPr>
      <w:spacing w:after="0" w:line="240" w:lineRule="auto"/>
    </w:pPr>
    <w:rPr>
      <w:rFonts w:ascii="Segoe UI" w:hAnsi="Segoe UI"/>
    </w:rPr>
  </w:style>
  <w:style w:type="character" w:customStyle="1" w:styleId="BalloonTextChar">
    <w:name w:val="Balloon Text Char"/>
    <w:basedOn w:val="DefaultParagraphFont"/>
    <w:link w:val="BalloonText"/>
    <w:uiPriority w:val="99"/>
    <w:semiHidden/>
    <w:rsid w:val="00945A9D"/>
    <w:rPr>
      <w:rFonts w:ascii="Segoe UI" w:eastAsia="Calibri" w:hAnsi="Segoe UI"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2020-09-16T08:03:00Z</cp:lastPrinted>
  <dcterms:created xsi:type="dcterms:W3CDTF">2020-09-15T16:07:00Z</dcterms:created>
  <dcterms:modified xsi:type="dcterms:W3CDTF">2020-09-16T08:03:00Z</dcterms:modified>
</cp:coreProperties>
</file>